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888" w:rsidRPr="00EC5888" w:rsidRDefault="00EC5888" w:rsidP="00EC58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90 ЛЕТ ТВОРЧЕСТВА: СОЮЗ ХУДОЖНИКОВ РЕСПУБЛИКИ ТАТАРСТАН И ЕГО ВКЛАД В ИСКУССТВО</w:t>
      </w:r>
    </w:p>
    <w:p w:rsidR="00EF63B2" w:rsidRPr="00EF63B2" w:rsidRDefault="00EF63B2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3B2" w:rsidRPr="00EF63B2" w:rsidRDefault="00EF63B2" w:rsidP="00683F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1920 году образование ТАССР стало важным этапом в возрождении национальных культур народов республики. Для укрепления многонационального искусства, включая изобразительное творчество Татарии, 3 августа 1935 года Бюро Татарского обкома ВКП(б) приняло постановление о создании Союза художников Татарии. Уже в 1936 году был утверждён устав Общества советских художников ТАССР, а также избрано первое Правление Союза. В 1957 году, после I учредительного съезда и принятия Устава Союза художников СССР, организация была преобразована в Татарское отделение Союза художников СССР. Однако в 1960 году, с созданием Союза художников РСФСР, оно стало региональным отделением этой структуры. В 1968 году Татарское отделение получило больше самостоятельности и было переименовано в Союз художников Татарской АССР. Первый съезд художников ТАССР состоялся в 1971 году, где председателем Правления был избран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Харис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Абдрахманович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Якупов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3B2" w:rsidRPr="00EF63B2" w:rsidRDefault="00EF63B2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D8E" w:rsidRDefault="00EF63B2" w:rsidP="00683F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1970-е годы в Союз влились выпускники ведущих художественных вузов Москвы и Ленинграда, среди которых был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Тавиль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Гиниатович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Хазиахметов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яркий представитель тата</w:t>
      </w:r>
      <w:r w:rsidR="00C00840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рского графического искусства, р</w:t>
      </w: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одившийся в 1936 году в деревне Юсуф-Алан Сабинского района, он окончил Казанское художественное училище, а затем Ленинградский институт живописи, скульптуры и архитектуры имени И. Е. Репина. </w:t>
      </w:r>
    </w:p>
    <w:p w:rsidR="00E26D8E" w:rsidRDefault="00C00840" w:rsidP="00E26D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FDBEC4" wp14:editId="058C286B">
            <wp:extent cx="5276850" cy="6858495"/>
            <wp:effectExtent l="0" t="0" r="0" b="0"/>
            <wp:docPr id="1" name="Рисунок 1" descr="C:\Users\FahrutdinovaNI\Desktop\Союз художников РТ\f68dcbf67589e64d598deaf34759300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hrutdinovaNI\Desktop\Союз художников РТ\f68dcbf67589e64d598deaf347593002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27" cy="68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8E" w:rsidRDefault="00E26D8E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3B2" w:rsidRPr="00EF63B2" w:rsidRDefault="00EF63B2" w:rsidP="00683F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Хазиахметов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известен как мастер тематического эстампа, работавший в техниках гравюры на дереве, офорта, линогравюры и литографии. Его произведения, такие как «Крановщица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Гульсина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(1964) и серия «Юсуф 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Зулейха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(1964–1971), отличались декоративностью и орнаментальной стилизацией, отражая традиции татарского народного искусства. Особое место в его творчестве заняла книжная графика: он </w:t>
      </w: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иллюстрировал произведения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Габдуллы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Тукая, Мусы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Джалиля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Гали, а также создал эскизы театральных костюмов для Татарского академического театра имени Г.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Камала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1991 году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Хазиахметов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автором Государственного флага Республики Татарстан, а в 2005 году его работа «Зимний вечер» была воплощена в мозаике на станции метро «Г. Тукай» в Казани.</w:t>
      </w:r>
    </w:p>
    <w:p w:rsidR="00EF63B2" w:rsidRPr="00EF63B2" w:rsidRDefault="00EF63B2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D8E" w:rsidRDefault="00EF63B2" w:rsidP="00683F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одной ключевой фигурой в истории татарского искусства стал Баки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Идрисович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Урманче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основоположник профессиональной татарской ж</w:t>
      </w:r>
      <w:r w:rsidR="000F6D8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ивописи, скульптуры и графики, р</w:t>
      </w: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одившийся в 1897 году, он внёс неоценимый вклад в развитие национального искусства, соединив традиции татарского народного творчества с техниками станковой живописи. </w:t>
      </w:r>
    </w:p>
    <w:p w:rsidR="00E26D8E" w:rsidRDefault="00E26D8E" w:rsidP="00E26D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0FEA8" wp14:editId="03D65EA2">
            <wp:extent cx="3993948" cy="5190859"/>
            <wp:effectExtent l="0" t="0" r="6985" b="0"/>
            <wp:docPr id="3" name="Рисунок 3" descr="C:\Users\FahrutdinovaNI\Desktop\Союз художников РТ\f68dcbf67589e64d598deaf347593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hrutdinovaNI\Desktop\Союз художников РТ\f68dcbf67589e64d598deaf34759300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07" cy="52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B2" w:rsidRPr="00EF63B2" w:rsidRDefault="00EF63B2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Урманче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такие значительные работы, как цикл картин «Воспоминания» (1978–1979), триптих «Татарстан» (1976, 1985) и серию портретов деятелей татарской культуры. Его монументальные памятники, включая памятники Мусе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Джалилю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Казани 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Габдулле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Тукаю в Нижнекамске, стали неотъемлемой частью культурного ландшафта республики. В 1967 году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Урманче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удостоен Республиканской премии имени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Габдуллы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Тукая, а в 1987 году стал почётным гражданином Казани.</w:t>
      </w:r>
    </w:p>
    <w:p w:rsidR="00EF63B2" w:rsidRPr="00EF63B2" w:rsidRDefault="00EF63B2" w:rsidP="00EF63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3B2" w:rsidRPr="00EF63B2" w:rsidRDefault="00EF63B2" w:rsidP="00683F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рубеже XX и XXI веков искусство Татарстана обогатилось новыми именами, такими как Елена Титова, Ильдар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Тухватуллин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Сергей Румак и Гузель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Файзрахманова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продолжили традиции своих предшественников, сочетая их с современными художественными поисками. После распада СССР Союз художников ТАССР вошёл в структуру Всероссийской творческой общественной организации «Союз художников России», а в 2017 году региональное отделение было официально переименовано в «Союз художников Татарстана».</w:t>
      </w:r>
    </w:p>
    <w:p w:rsidR="00EF63B2" w:rsidRPr="00EF63B2" w:rsidRDefault="00E26D8E" w:rsidP="00E26D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E2C36" wp14:editId="3072D448">
            <wp:extent cx="3078030" cy="4000995"/>
            <wp:effectExtent l="0" t="0" r="8255" b="0"/>
            <wp:docPr id="2" name="Рисунок 2" descr="C:\Users\FahrutdinovaNI\Desktop\Союз художников РТ\f68dcbf67589e64d598deaf347593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hrutdinovaNI\Desktop\Союз художников РТ\f68dcbf67589e64d598deaf34759300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25" cy="40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0C45" w:rsidRDefault="00EF63B2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90-летняя история Союза художников Республики Татарстан — это история преемственности поколений, где каждый мастер, от Баки </w:t>
      </w:r>
      <w:proofErr w:type="spellStart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Урманче</w:t>
      </w:r>
      <w:proofErr w:type="spellEnd"/>
      <w:r w:rsidRPr="00EF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современных авторов, вносил свой вклад в развитие национального искусства. Благодаря их творчеству искусство Татарстана сохраняет свою уникальность, оставаясь важной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 культурного наследия России.</w:t>
      </w:r>
    </w:p>
    <w:p w:rsidR="00345AA5" w:rsidRDefault="00683F8A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F0462" wp14:editId="7A57ED1A">
            <wp:extent cx="4159046" cy="5405704"/>
            <wp:effectExtent l="0" t="0" r="0" b="5080"/>
            <wp:docPr id="9" name="Рисунок 9" descr="C:\Users\FahrutdinovaNI\Desktop\Союз художников РТ\f68dcbf67589e64d598deaf34759300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hrutdinovaNI\Desktop\Союз художников РТ\f68dcbf67589e64d598deaf347593002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0" cy="54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599B57" wp14:editId="1BA92782">
            <wp:extent cx="6154110" cy="7998779"/>
            <wp:effectExtent l="0" t="0" r="0" b="2540"/>
            <wp:docPr id="8" name="Рисунок 8" descr="C:\Users\FahrutdinovaNI\Desktop\Союз художников РТ\f68dcbf67589e64d598deaf34759300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hrutdinovaNI\Desktop\Союз художников РТ\f68dcbf67589e64d598deaf347593002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1" cy="80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5D63F8" wp14:editId="70D0EE58">
            <wp:extent cx="6163109" cy="8010477"/>
            <wp:effectExtent l="0" t="0" r="0" b="0"/>
            <wp:docPr id="7" name="Рисунок 7" descr="C:\Users\FahrutdinovaNI\Desktop\Союз художников РТ\f68dcbf67589e64d598deaf3475930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hrutdinovaNI\Desktop\Союз художников РТ\f68dcbf67589e64d598deaf347593002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71" cy="80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548A3A" wp14:editId="3847880C">
            <wp:extent cx="5789400" cy="7524750"/>
            <wp:effectExtent l="0" t="0" r="1905" b="0"/>
            <wp:docPr id="5" name="Рисунок 5" descr="C:\Users\FahrutdinovaNI\Desktop\Союз художников РТ\f68dcbf67589e64d598deaf3475930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hrutdinovaNI\Desktop\Союз художников РТ\f68dcbf67589e64d598deaf347593002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04" cy="75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AA5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3AF7F2" wp14:editId="1046D29D">
            <wp:extent cx="5940425" cy="7721044"/>
            <wp:effectExtent l="0" t="0" r="3175" b="0"/>
            <wp:docPr id="6" name="Рисунок 6" descr="C:\Users\FahrutdinovaNI\Desktop\Союз художников РТ\f68dcbf67589e64d598deaf34759300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hrutdinovaNI\Desktop\Союз художников РТ\f68dcbf67589e64d598deaf347593002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A5" w:rsidRPr="001169EA" w:rsidRDefault="00345AA5" w:rsidP="00EC58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0A8065" wp14:editId="15EC4E61">
            <wp:extent cx="6148490" cy="7991475"/>
            <wp:effectExtent l="0" t="0" r="5080" b="0"/>
            <wp:docPr id="4" name="Рисунок 4" descr="C:\Users\FahrutdinovaNI\Desktop\Союз художников РТ\f68dcbf67589e64d598deaf3475930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hrutdinovaNI\Desktop\Союз художников РТ\f68dcbf67589e64d598deaf347593002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05" cy="80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AA5" w:rsidRPr="001169EA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7A1" w:rsidRDefault="009107A1" w:rsidP="00345AA5">
      <w:pPr>
        <w:spacing w:after="0" w:line="240" w:lineRule="auto"/>
      </w:pPr>
      <w:r>
        <w:separator/>
      </w:r>
    </w:p>
  </w:endnote>
  <w:endnote w:type="continuationSeparator" w:id="0">
    <w:p w:rsidR="009107A1" w:rsidRDefault="009107A1" w:rsidP="0034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7A1" w:rsidRDefault="009107A1" w:rsidP="00345AA5">
      <w:pPr>
        <w:spacing w:after="0" w:line="240" w:lineRule="auto"/>
      </w:pPr>
      <w:r>
        <w:separator/>
      </w:r>
    </w:p>
  </w:footnote>
  <w:footnote w:type="continuationSeparator" w:id="0">
    <w:p w:rsidR="009107A1" w:rsidRDefault="009107A1" w:rsidP="00345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AA5" w:rsidRDefault="00345AA5">
    <w:pPr>
      <w:pStyle w:val="a4"/>
    </w:pPr>
  </w:p>
  <w:p w:rsidR="00345AA5" w:rsidRDefault="00345AA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1F4"/>
    <w:rsid w:val="000F6D8A"/>
    <w:rsid w:val="001169EA"/>
    <w:rsid w:val="001B4CF8"/>
    <w:rsid w:val="001D2A3C"/>
    <w:rsid w:val="00333F16"/>
    <w:rsid w:val="00345AA5"/>
    <w:rsid w:val="003472C2"/>
    <w:rsid w:val="00683F8A"/>
    <w:rsid w:val="006A237C"/>
    <w:rsid w:val="009107A1"/>
    <w:rsid w:val="00C00840"/>
    <w:rsid w:val="00C221F4"/>
    <w:rsid w:val="00E26D8E"/>
    <w:rsid w:val="00EC5888"/>
    <w:rsid w:val="00EE4537"/>
    <w:rsid w:val="00EF0C45"/>
    <w:rsid w:val="00EF63B2"/>
    <w:rsid w:val="00FE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60868"/>
  <w15:chartTrackingRefBased/>
  <w15:docId w15:val="{8D3E50E2-C78E-4BFD-8316-3FC0AFF8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347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472C2"/>
    <w:rPr>
      <w:b/>
      <w:bCs/>
    </w:rPr>
  </w:style>
  <w:style w:type="paragraph" w:styleId="a4">
    <w:name w:val="header"/>
    <w:basedOn w:val="a"/>
    <w:link w:val="a5"/>
    <w:uiPriority w:val="99"/>
    <w:unhideWhenUsed/>
    <w:rsid w:val="0034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5AA5"/>
  </w:style>
  <w:style w:type="paragraph" w:styleId="a6">
    <w:name w:val="footer"/>
    <w:basedOn w:val="a"/>
    <w:link w:val="a7"/>
    <w:uiPriority w:val="99"/>
    <w:unhideWhenUsed/>
    <w:rsid w:val="0034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5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5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5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6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10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Назиля Ильдаровна Фахрутдинова</dc:creator>
  <cp:keywords/>
  <dc:description/>
  <cp:lastModifiedBy>Гайнуллина Гульназ Миннуровна</cp:lastModifiedBy>
  <cp:revision>15</cp:revision>
  <dcterms:created xsi:type="dcterms:W3CDTF">2025-07-28T07:33:00Z</dcterms:created>
  <dcterms:modified xsi:type="dcterms:W3CDTF">2025-07-31T11:21:00Z</dcterms:modified>
</cp:coreProperties>
</file>